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C9EE24" w14:textId="29FE5C6A" w:rsidR="0051778D" w:rsidRDefault="008F309B">
      <w:pPr>
        <w:widowControl w:val="0"/>
        <w:spacing w:after="0" w:line="276" w:lineRule="auto"/>
        <w:rPr>
          <w:rFonts w:ascii="Arial" w:eastAsia="Arial" w:hAnsi="Arial" w:cs="Arial"/>
        </w:rPr>
      </w:pPr>
      <w:r>
        <w:rPr>
          <w:rFonts w:asciiTheme="minorHAnsi" w:hAnsiTheme="minorHAnsi"/>
          <w:b/>
          <w:noProof/>
          <w:lang w:val="es-AR" w:eastAsia="es-AR"/>
        </w:rPr>
        <w:drawing>
          <wp:anchor distT="0" distB="0" distL="114300" distR="114300" simplePos="0" relativeHeight="251660287" behindDoc="0" locked="0" layoutInCell="1" allowOverlap="1" wp14:anchorId="6BDA1552" wp14:editId="74E255B1">
            <wp:simplePos x="0" y="0"/>
            <wp:positionH relativeFrom="column">
              <wp:posOffset>4986225</wp:posOffset>
            </wp:positionH>
            <wp:positionV relativeFrom="paragraph">
              <wp:posOffset>-512024</wp:posOffset>
            </wp:positionV>
            <wp:extent cx="1124712" cy="758952"/>
            <wp:effectExtent l="0" t="0" r="0" b="3175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-word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4712" cy="7589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E642B">
        <w:rPr>
          <w:rStyle w:val="Refdenotaalfinal"/>
          <w:rFonts w:ascii="Arial" w:eastAsia="Arial" w:hAnsi="Arial" w:cs="Arial"/>
        </w:rPr>
        <w:endnoteReference w:id="1"/>
      </w:r>
    </w:p>
    <w:p w14:paraId="27F90625" w14:textId="3EDF3327" w:rsidR="00D93B86" w:rsidRDefault="00D93B86">
      <w:pPr>
        <w:widowControl w:val="0"/>
        <w:spacing w:after="0" w:line="276" w:lineRule="auto"/>
        <w:rPr>
          <w:rFonts w:ascii="Arial" w:eastAsia="Arial" w:hAnsi="Arial" w:cs="Arial"/>
        </w:rPr>
      </w:pPr>
    </w:p>
    <w:tbl>
      <w:tblPr>
        <w:tblStyle w:val="a"/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 w:themeFill="background1" w:themeFillShade="D9"/>
        <w:tblLayout w:type="fixed"/>
        <w:tblLook w:val="0000" w:firstRow="0" w:lastRow="0" w:firstColumn="0" w:lastColumn="0" w:noHBand="0" w:noVBand="0"/>
      </w:tblPr>
      <w:tblGrid>
        <w:gridCol w:w="9350"/>
      </w:tblGrid>
      <w:tr w:rsidR="00D93B86" w14:paraId="73887A31" w14:textId="77777777" w:rsidTr="0051778D">
        <w:tc>
          <w:tcPr>
            <w:tcW w:w="9350" w:type="dxa"/>
            <w:shd w:val="clear" w:color="auto" w:fill="D9D9D9" w:themeFill="background1" w:themeFillShade="D9"/>
          </w:tcPr>
          <w:p w14:paraId="176D85B9" w14:textId="77777777" w:rsidR="00D93B86" w:rsidRDefault="00945B16">
            <w:pPr>
              <w:spacing w:after="0" w:line="240" w:lineRule="auto"/>
              <w:jc w:val="center"/>
            </w:pPr>
            <w:r>
              <w:rPr>
                <w:b/>
              </w:rPr>
              <w:t>Herramienta de la Lista de Verificación del Expediente del Caso</w:t>
            </w:r>
          </w:p>
          <w:p w14:paraId="5FAFBA3C" w14:textId="77777777" w:rsidR="00D93B86" w:rsidRDefault="00D93B86">
            <w:pPr>
              <w:spacing w:after="0" w:line="240" w:lineRule="auto"/>
              <w:jc w:val="center"/>
            </w:pPr>
          </w:p>
        </w:tc>
      </w:tr>
    </w:tbl>
    <w:p w14:paraId="74533EC3" w14:textId="77777777" w:rsidR="00D93B86" w:rsidRDefault="00D93B86"/>
    <w:p w14:paraId="389BC077" w14:textId="4A3416D6" w:rsidR="00D93B86" w:rsidRPr="00282C35" w:rsidRDefault="00945B16" w:rsidP="00282C35">
      <w:pPr>
        <w:rPr>
          <w:color w:val="auto"/>
        </w:rPr>
      </w:pPr>
      <w:r>
        <w:rPr>
          <w:b/>
          <w:color w:val="auto"/>
        </w:rPr>
        <w:t>Definición:</w:t>
      </w:r>
      <w:r w:rsidR="00965B16">
        <w:rPr>
          <w:color w:val="auto"/>
        </w:rPr>
        <w:t xml:space="preserve"> </w:t>
      </w:r>
      <w:r>
        <w:rPr>
          <w:color w:val="auto"/>
        </w:rPr>
        <w:t xml:space="preserve">Una revisión del expediente del caso es una práctica de supervisión </w:t>
      </w:r>
      <w:r>
        <w:t>que se utiliza para</w:t>
      </w:r>
      <w:r w:rsidR="007C0B6C">
        <w:t> </w:t>
      </w:r>
      <w:r>
        <w:t xml:space="preserve">evaluar la aplicación de las competencias de gestión de casos </w:t>
      </w:r>
      <w:r>
        <w:rPr>
          <w:color w:val="auto"/>
        </w:rPr>
        <w:t>y de conservación de registros de un</w:t>
      </w:r>
      <w:r w:rsidR="007C0B6C">
        <w:rPr>
          <w:color w:val="auto"/>
        </w:rPr>
        <w:t> </w:t>
      </w:r>
      <w:r>
        <w:rPr>
          <w:color w:val="auto"/>
        </w:rPr>
        <w:t>trabajador social. Durante la revisión de un expediente del caso, el supervisor verifica que el caso se</w:t>
      </w:r>
      <w:r w:rsidR="007C0B6C">
        <w:rPr>
          <w:color w:val="auto"/>
        </w:rPr>
        <w:t> </w:t>
      </w:r>
      <w:r>
        <w:rPr>
          <w:color w:val="auto"/>
        </w:rPr>
        <w:t>gestione adecuadamente y que la documentación sea precisa y completa a lo largo de los pasos de</w:t>
      </w:r>
      <w:r w:rsidR="007C0B6C">
        <w:rPr>
          <w:color w:val="auto"/>
        </w:rPr>
        <w:t> </w:t>
      </w:r>
      <w:r>
        <w:rPr>
          <w:color w:val="auto"/>
        </w:rPr>
        <w:t>un</w:t>
      </w:r>
      <w:r w:rsidR="007C0B6C">
        <w:rPr>
          <w:color w:val="auto"/>
        </w:rPr>
        <w:t> </w:t>
      </w:r>
      <w:r>
        <w:rPr>
          <w:color w:val="auto"/>
        </w:rPr>
        <w:t>caso. También es una oportunidad para que un supervisor identifique áreas de desarrollo y</w:t>
      </w:r>
      <w:r w:rsidR="007C0B6C">
        <w:rPr>
          <w:color w:val="auto"/>
        </w:rPr>
        <w:t> </w:t>
      </w:r>
      <w:r>
        <w:rPr>
          <w:color w:val="auto"/>
        </w:rPr>
        <w:t>apoyo</w:t>
      </w:r>
      <w:r w:rsidR="007C0B6C">
        <w:rPr>
          <w:color w:val="auto"/>
        </w:rPr>
        <w:t> </w:t>
      </w:r>
      <w:r>
        <w:rPr>
          <w:color w:val="auto"/>
        </w:rPr>
        <w:t xml:space="preserve">que podrían ser beneficiosas para el trabajador social. </w:t>
      </w:r>
    </w:p>
    <w:p w14:paraId="7E65E624" w14:textId="4807805C" w:rsidR="00282C35" w:rsidRDefault="02365596">
      <w:r>
        <w:rPr>
          <w:b/>
          <w:bCs/>
        </w:rPr>
        <w:t xml:space="preserve">Propósito de la Herramienta: </w:t>
      </w:r>
      <w:r>
        <w:t xml:space="preserve">La </w:t>
      </w:r>
      <w:r w:rsidR="006472FB">
        <w:t>H</w:t>
      </w:r>
      <w:r>
        <w:t xml:space="preserve">erramienta de la Lista de Verificación del </w:t>
      </w:r>
      <w:r w:rsidR="006472FB">
        <w:t>E</w:t>
      </w:r>
      <w:r>
        <w:t>xpediente del caso debe usarse como una guía para que los supervisores revisen un solo caso de protección de la infancia. Esta</w:t>
      </w:r>
      <w:r w:rsidR="007C0B6C">
        <w:t> </w:t>
      </w:r>
      <w:r>
        <w:t>herramienta es parte de la orientación regular y los comentarios se deben dar en</w:t>
      </w:r>
      <w:bookmarkStart w:id="0" w:name="_GoBack"/>
      <w:bookmarkEnd w:id="0"/>
      <w:r>
        <w:t xml:space="preserve"> sesiones de</w:t>
      </w:r>
      <w:r w:rsidR="007C0B6C">
        <w:t> </w:t>
      </w:r>
      <w:r>
        <w:t xml:space="preserve">supervisión individuales. </w:t>
      </w:r>
    </w:p>
    <w:p w14:paraId="339D472D" w14:textId="6F9241DB" w:rsidR="00D93B86" w:rsidRPr="009E58BF" w:rsidRDefault="00945B16">
      <w:pPr>
        <w:rPr>
          <w:color w:val="auto"/>
        </w:rPr>
      </w:pPr>
      <w:r>
        <w:rPr>
          <w:b/>
          <w:color w:val="auto"/>
        </w:rPr>
        <w:t xml:space="preserve">Frecuencia: </w:t>
      </w:r>
      <w:r>
        <w:rPr>
          <w:color w:val="auto"/>
        </w:rPr>
        <w:t xml:space="preserve">Un supervisor debe revisar entre 3 y 5 expedientes de cada trabajador social mensualmente </w:t>
      </w:r>
    </w:p>
    <w:p w14:paraId="33C05673" w14:textId="1B7E57B5" w:rsidR="00D93B86" w:rsidRDefault="00945B16">
      <w:pPr>
        <w:rPr>
          <w:color w:val="FF0000"/>
        </w:rPr>
      </w:pPr>
      <w:r>
        <w:rPr>
          <w:b/>
          <w:color w:val="auto"/>
        </w:rPr>
        <w:t xml:space="preserve">Orientación: </w:t>
      </w:r>
      <w:r>
        <w:rPr>
          <w:color w:val="auto"/>
        </w:rPr>
        <w:t>Esta herramienta se puede utilizar para la revisión de expedientes de casos en todas las</w:t>
      </w:r>
      <w:r w:rsidR="007C0B6C">
        <w:rPr>
          <w:color w:val="auto"/>
        </w:rPr>
        <w:t> </w:t>
      </w:r>
      <w:r>
        <w:rPr>
          <w:color w:val="auto"/>
        </w:rPr>
        <w:t>etapas del proceso de gestión de casos. Se sugiere que el supervisor seleccione algunos casos (pueden ser abiertos o cerrados) aleatoriamente para su revisión. El supervisor debe revisar los casos de</w:t>
      </w:r>
      <w:r w:rsidR="007C0B6C">
        <w:rPr>
          <w:color w:val="auto"/>
        </w:rPr>
        <w:t> </w:t>
      </w:r>
      <w:r>
        <w:rPr>
          <w:color w:val="auto"/>
        </w:rPr>
        <w:t>forma independiente y luego proporcionar comentarios a un trabajador social en una sesión de</w:t>
      </w:r>
      <w:r w:rsidR="007C0B6C">
        <w:rPr>
          <w:color w:val="auto"/>
        </w:rPr>
        <w:t> </w:t>
      </w:r>
      <w:r>
        <w:rPr>
          <w:color w:val="auto"/>
        </w:rPr>
        <w:t xml:space="preserve">supervisión individual y hacer un seguimiento del progreso. </w:t>
      </w:r>
    </w:p>
    <w:p w14:paraId="74C15018" w14:textId="6A6D082D" w:rsidR="00D93B86" w:rsidRDefault="00945B16">
      <w:pPr>
        <w:rPr>
          <w:color w:val="auto"/>
        </w:rPr>
      </w:pPr>
      <w:r>
        <w:rPr>
          <w:color w:val="auto"/>
        </w:rPr>
        <w:t xml:space="preserve">Si hay tendencias dentro del equipo con respecto a errores comunes de la conservación de registros o malentendidos, estos pueden abordarse durante la supervisión del grupo como tendencias observadas. </w:t>
      </w:r>
    </w:p>
    <w:p w14:paraId="3779CB07" w14:textId="77777777" w:rsidR="009E58BF" w:rsidRDefault="009E58BF">
      <w:pPr>
        <w:rPr>
          <w:color w:val="auto"/>
        </w:rPr>
      </w:pPr>
    </w:p>
    <w:p w14:paraId="27482783" w14:textId="77777777" w:rsidR="00184011" w:rsidRDefault="00184011">
      <w:pPr>
        <w:rPr>
          <w:color w:val="auto"/>
        </w:rPr>
      </w:pPr>
    </w:p>
    <w:p w14:paraId="1620A1C9" w14:textId="77777777" w:rsidR="00184011" w:rsidRDefault="00184011">
      <w:pPr>
        <w:rPr>
          <w:color w:val="auto"/>
        </w:rPr>
      </w:pPr>
    </w:p>
    <w:p w14:paraId="7CEB63A6" w14:textId="77777777" w:rsidR="00184011" w:rsidRDefault="00184011">
      <w:pPr>
        <w:rPr>
          <w:color w:val="auto"/>
        </w:rPr>
      </w:pPr>
    </w:p>
    <w:p w14:paraId="6D5ACA04" w14:textId="77777777" w:rsidR="00184011" w:rsidRDefault="00184011">
      <w:pPr>
        <w:rPr>
          <w:color w:val="auto"/>
        </w:rPr>
      </w:pPr>
    </w:p>
    <w:p w14:paraId="4F04FF40" w14:textId="77777777" w:rsidR="00184011" w:rsidRDefault="00184011">
      <w:pPr>
        <w:rPr>
          <w:color w:val="auto"/>
        </w:rPr>
      </w:pPr>
    </w:p>
    <w:p w14:paraId="0DC12793" w14:textId="77777777" w:rsidR="00184011" w:rsidRDefault="00184011">
      <w:pPr>
        <w:rPr>
          <w:color w:val="auto"/>
        </w:rPr>
      </w:pPr>
    </w:p>
    <w:p w14:paraId="4617E667" w14:textId="77777777" w:rsidR="00184011" w:rsidRDefault="00184011">
      <w:pPr>
        <w:rPr>
          <w:color w:val="auto"/>
        </w:rPr>
      </w:pPr>
    </w:p>
    <w:p w14:paraId="1DEED982" w14:textId="77777777" w:rsidR="00184011" w:rsidRDefault="00184011">
      <w:pPr>
        <w:rPr>
          <w:color w:val="auto"/>
        </w:rPr>
      </w:pPr>
    </w:p>
    <w:p w14:paraId="6F1B0CC4" w14:textId="77777777" w:rsidR="00184011" w:rsidRDefault="00184011">
      <w:pPr>
        <w:rPr>
          <w:color w:val="auto"/>
        </w:rPr>
      </w:pPr>
    </w:p>
    <w:p w14:paraId="7BC5B269" w14:textId="77777777" w:rsidR="00184011" w:rsidRDefault="00184011">
      <w:pPr>
        <w:rPr>
          <w:color w:val="auto"/>
        </w:rPr>
      </w:pPr>
    </w:p>
    <w:p w14:paraId="74AED60F" w14:textId="77777777" w:rsidR="00184011" w:rsidRDefault="00184011">
      <w:pPr>
        <w:rPr>
          <w:color w:val="auto"/>
        </w:rPr>
      </w:pPr>
    </w:p>
    <w:p w14:paraId="7256EC6A" w14:textId="77777777" w:rsidR="00184011" w:rsidRDefault="00184011">
      <w:pPr>
        <w:rPr>
          <w:color w:val="auto"/>
        </w:rPr>
      </w:pPr>
    </w:p>
    <w:p w14:paraId="58A7C92E" w14:textId="77777777" w:rsidR="0010727F" w:rsidRDefault="0010727F">
      <w:pPr>
        <w:rPr>
          <w:color w:val="auto"/>
        </w:rPr>
      </w:pPr>
    </w:p>
    <w:tbl>
      <w:tblPr>
        <w:tblStyle w:val="Tablaconcuadrcula"/>
        <w:tblpPr w:leftFromText="180" w:rightFromText="180" w:vertAnchor="text" w:horzAnchor="margin" w:tblpXSpec="right" w:tblpY="-374"/>
        <w:tblOverlap w:val="never"/>
        <w:tblW w:w="0" w:type="auto"/>
        <w:tblLook w:val="04A0" w:firstRow="1" w:lastRow="0" w:firstColumn="1" w:lastColumn="0" w:noHBand="0" w:noVBand="1"/>
      </w:tblPr>
      <w:tblGrid>
        <w:gridCol w:w="1705"/>
        <w:gridCol w:w="2978"/>
      </w:tblGrid>
      <w:tr w:rsidR="00484FFE" w14:paraId="1A1A91E1" w14:textId="77777777" w:rsidTr="00484FFE">
        <w:tc>
          <w:tcPr>
            <w:tcW w:w="1705" w:type="dxa"/>
            <w:shd w:val="clear" w:color="auto" w:fill="D9D9D9" w:themeFill="background1" w:themeFillShade="D9"/>
          </w:tcPr>
          <w:p w14:paraId="6A87FEA5" w14:textId="77777777" w:rsidR="00484FFE" w:rsidRPr="00A14D27" w:rsidRDefault="00484FFE" w:rsidP="007C0B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06"/>
              <w:rPr>
                <w:b/>
                <w:color w:val="auto"/>
              </w:rPr>
            </w:pPr>
            <w:r>
              <w:rPr>
                <w:b/>
                <w:color w:val="auto"/>
              </w:rPr>
              <w:t>Número de Caso</w:t>
            </w:r>
          </w:p>
        </w:tc>
        <w:tc>
          <w:tcPr>
            <w:tcW w:w="2978" w:type="dxa"/>
          </w:tcPr>
          <w:p w14:paraId="7E40E192" w14:textId="77777777" w:rsidR="00484FFE" w:rsidRDefault="00484FFE" w:rsidP="00484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</w:tr>
      <w:tr w:rsidR="00484FFE" w14:paraId="35C9E523" w14:textId="77777777" w:rsidTr="00484FFE">
        <w:tc>
          <w:tcPr>
            <w:tcW w:w="1705" w:type="dxa"/>
            <w:shd w:val="clear" w:color="auto" w:fill="D9D9D9" w:themeFill="background1" w:themeFillShade="D9"/>
          </w:tcPr>
          <w:p w14:paraId="085B37B0" w14:textId="77777777" w:rsidR="00484FFE" w:rsidRPr="00A14D27" w:rsidRDefault="00484FFE" w:rsidP="00484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color w:val="auto"/>
              </w:rPr>
            </w:pPr>
            <w:r>
              <w:rPr>
                <w:b/>
                <w:color w:val="auto"/>
              </w:rPr>
              <w:t>Fecha</w:t>
            </w:r>
          </w:p>
        </w:tc>
        <w:tc>
          <w:tcPr>
            <w:tcW w:w="2978" w:type="dxa"/>
          </w:tcPr>
          <w:p w14:paraId="2E741156" w14:textId="77777777" w:rsidR="00484FFE" w:rsidRDefault="00484FFE" w:rsidP="00484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</w:tr>
      <w:tr w:rsidR="00484FFE" w14:paraId="33A188A1" w14:textId="77777777" w:rsidTr="00484FFE">
        <w:tc>
          <w:tcPr>
            <w:tcW w:w="1705" w:type="dxa"/>
            <w:shd w:val="clear" w:color="auto" w:fill="D9D9D9" w:themeFill="background1" w:themeFillShade="D9"/>
          </w:tcPr>
          <w:p w14:paraId="1D6841D7" w14:textId="77777777" w:rsidR="00484FFE" w:rsidRPr="007C0B6C" w:rsidRDefault="00484FFE" w:rsidP="007C0B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06"/>
              <w:rPr>
                <w:b/>
                <w:color w:val="auto"/>
                <w:spacing w:val="-4"/>
              </w:rPr>
            </w:pPr>
            <w:r w:rsidRPr="007C0B6C">
              <w:rPr>
                <w:b/>
                <w:color w:val="auto"/>
                <w:spacing w:val="-4"/>
              </w:rPr>
              <w:t>Trabajador Social</w:t>
            </w:r>
          </w:p>
        </w:tc>
        <w:tc>
          <w:tcPr>
            <w:tcW w:w="2978" w:type="dxa"/>
          </w:tcPr>
          <w:p w14:paraId="43B28B94" w14:textId="77777777" w:rsidR="00484FFE" w:rsidRDefault="00484FFE" w:rsidP="00484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</w:tr>
      <w:tr w:rsidR="00484FFE" w14:paraId="184B6A1B" w14:textId="77777777" w:rsidTr="00484FFE">
        <w:tc>
          <w:tcPr>
            <w:tcW w:w="1705" w:type="dxa"/>
            <w:shd w:val="clear" w:color="auto" w:fill="D9D9D9" w:themeFill="background1" w:themeFillShade="D9"/>
          </w:tcPr>
          <w:p w14:paraId="5703567D" w14:textId="77777777" w:rsidR="00484FFE" w:rsidRPr="00A14D27" w:rsidRDefault="00484FFE" w:rsidP="00484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Supervisor </w:t>
            </w:r>
          </w:p>
        </w:tc>
        <w:tc>
          <w:tcPr>
            <w:tcW w:w="2978" w:type="dxa"/>
          </w:tcPr>
          <w:p w14:paraId="3619D69F" w14:textId="77777777" w:rsidR="00484FFE" w:rsidRDefault="00484FFE" w:rsidP="00484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</w:tr>
    </w:tbl>
    <w:p w14:paraId="0EEDB11F" w14:textId="12591755" w:rsidR="00484FFE" w:rsidRPr="00484FFE" w:rsidRDefault="00555805" w:rsidP="00484FFE">
      <w:pPr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Lista de Verificación del</w:t>
      </w:r>
      <w:r w:rsidR="007C0B6C">
        <w:rPr>
          <w:b/>
          <w:color w:val="auto"/>
          <w:sz w:val="28"/>
          <w:szCs w:val="28"/>
        </w:rPr>
        <w:t> </w:t>
      </w:r>
      <w:r>
        <w:rPr>
          <w:b/>
          <w:color w:val="auto"/>
          <w:sz w:val="28"/>
          <w:szCs w:val="28"/>
        </w:rPr>
        <w:t>Expediente</w:t>
      </w:r>
      <w:r w:rsidR="007C0B6C">
        <w:rPr>
          <w:b/>
          <w:color w:val="auto"/>
          <w:sz w:val="28"/>
          <w:szCs w:val="28"/>
        </w:rPr>
        <w:t> </w:t>
      </w:r>
      <w:r>
        <w:rPr>
          <w:b/>
          <w:color w:val="auto"/>
          <w:sz w:val="28"/>
          <w:szCs w:val="28"/>
        </w:rPr>
        <w:t>del Caso</w:t>
      </w:r>
    </w:p>
    <w:p w14:paraId="566E9C17" w14:textId="77777777" w:rsidR="009E58BF" w:rsidRDefault="009E58BF" w:rsidP="007C0B6C">
      <w:pPr>
        <w:spacing w:line="240" w:lineRule="auto"/>
        <w:rPr>
          <w:color w:val="auto"/>
        </w:rPr>
      </w:pPr>
    </w:p>
    <w:p w14:paraId="09ECAC8F" w14:textId="77777777" w:rsidR="00484FFE" w:rsidRPr="009E58BF" w:rsidRDefault="00484FFE">
      <w:pPr>
        <w:rPr>
          <w:color w:val="auto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85"/>
        <w:gridCol w:w="4273"/>
        <w:gridCol w:w="1157"/>
        <w:gridCol w:w="3535"/>
      </w:tblGrid>
      <w:tr w:rsidR="009E58BF" w14:paraId="1CC06A3E" w14:textId="77777777" w:rsidTr="02365596">
        <w:tc>
          <w:tcPr>
            <w:tcW w:w="4658" w:type="dxa"/>
            <w:gridSpan w:val="2"/>
            <w:shd w:val="clear" w:color="auto" w:fill="DBDBDB" w:themeFill="accent3" w:themeFillTint="66"/>
          </w:tcPr>
          <w:p w14:paraId="4934F562" w14:textId="70A3A6EB" w:rsidR="009E58BF" w:rsidRPr="00F40878" w:rsidRDefault="009E58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color w:val="auto"/>
              </w:rPr>
            </w:pPr>
            <w:r>
              <w:rPr>
                <w:b/>
                <w:color w:val="auto"/>
              </w:rPr>
              <w:t>Documentación General</w:t>
            </w:r>
          </w:p>
        </w:tc>
        <w:tc>
          <w:tcPr>
            <w:tcW w:w="1157" w:type="dxa"/>
            <w:shd w:val="clear" w:color="auto" w:fill="DBDBDB" w:themeFill="accent3" w:themeFillTint="66"/>
          </w:tcPr>
          <w:p w14:paraId="0FB692E9" w14:textId="1624C444" w:rsidR="009E58BF" w:rsidRDefault="009E58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>S/N/NA</w:t>
            </w:r>
          </w:p>
        </w:tc>
        <w:tc>
          <w:tcPr>
            <w:tcW w:w="3535" w:type="dxa"/>
            <w:shd w:val="clear" w:color="auto" w:fill="DBDBDB" w:themeFill="accent3" w:themeFillTint="66"/>
          </w:tcPr>
          <w:p w14:paraId="6A2EB41B" w14:textId="1438F0DE" w:rsidR="009E58BF" w:rsidRDefault="02365596" w:rsidP="023655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 xml:space="preserve">Comentarios/Recomendaciones  </w:t>
            </w:r>
          </w:p>
        </w:tc>
      </w:tr>
      <w:tr w:rsidR="009E58BF" w14:paraId="6C109BDB" w14:textId="77777777" w:rsidTr="02365596">
        <w:tc>
          <w:tcPr>
            <w:tcW w:w="385" w:type="dxa"/>
          </w:tcPr>
          <w:p w14:paraId="1CB89EB9" w14:textId="514776D0" w:rsidR="009E58BF" w:rsidRDefault="009E58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4273" w:type="dxa"/>
          </w:tcPr>
          <w:p w14:paraId="71ADDCA5" w14:textId="0B71B067" w:rsidR="009E58BF" w:rsidRDefault="00BB6642" w:rsidP="007C0B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37"/>
              <w:rPr>
                <w:color w:val="auto"/>
              </w:rPr>
            </w:pPr>
            <w:r>
              <w:rPr>
                <w:color w:val="auto"/>
              </w:rPr>
              <w:t>La documentación en papel de cada niño, niña y adolescente se almacena en su propio expediente individual, claramente etiquetado con el código de I.D. individual</w:t>
            </w:r>
          </w:p>
        </w:tc>
        <w:tc>
          <w:tcPr>
            <w:tcW w:w="1157" w:type="dxa"/>
          </w:tcPr>
          <w:p w14:paraId="35F6A40C" w14:textId="77777777" w:rsidR="009E58BF" w:rsidRDefault="009E58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  <w:tc>
          <w:tcPr>
            <w:tcW w:w="3535" w:type="dxa"/>
          </w:tcPr>
          <w:p w14:paraId="52002ECF" w14:textId="77777777" w:rsidR="009E58BF" w:rsidRDefault="009E58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</w:tr>
      <w:tr w:rsidR="00184011" w14:paraId="3AA63E78" w14:textId="77777777" w:rsidTr="02365596">
        <w:tc>
          <w:tcPr>
            <w:tcW w:w="385" w:type="dxa"/>
          </w:tcPr>
          <w:p w14:paraId="0CFAC429" w14:textId="13864DB1" w:rsidR="00184011" w:rsidRDefault="001840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4273" w:type="dxa"/>
          </w:tcPr>
          <w:p w14:paraId="0B441D02" w14:textId="60EB90C5" w:rsidR="00184011" w:rsidRDefault="00184011" w:rsidP="007C0B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>Cada paso en el proceso de gestión de casos que se realizó hasta el momento tiene un</w:t>
            </w:r>
            <w:r w:rsidR="007C0B6C">
              <w:rPr>
                <w:color w:val="auto"/>
              </w:rPr>
              <w:t> </w:t>
            </w:r>
            <w:r>
              <w:rPr>
                <w:color w:val="auto"/>
              </w:rPr>
              <w:t>formulario correspondiente</w:t>
            </w:r>
          </w:p>
        </w:tc>
        <w:tc>
          <w:tcPr>
            <w:tcW w:w="1157" w:type="dxa"/>
          </w:tcPr>
          <w:p w14:paraId="4F198D79" w14:textId="77777777" w:rsidR="00184011" w:rsidRDefault="001840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  <w:tc>
          <w:tcPr>
            <w:tcW w:w="3535" w:type="dxa"/>
          </w:tcPr>
          <w:p w14:paraId="22553A31" w14:textId="77777777" w:rsidR="00184011" w:rsidRDefault="001840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</w:tr>
      <w:tr w:rsidR="009E58BF" w14:paraId="2C9B5FF4" w14:textId="77777777" w:rsidTr="02365596">
        <w:tc>
          <w:tcPr>
            <w:tcW w:w="385" w:type="dxa"/>
          </w:tcPr>
          <w:p w14:paraId="54380689" w14:textId="3AC9BB58" w:rsidR="009E58BF" w:rsidRDefault="001840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4273" w:type="dxa"/>
          </w:tcPr>
          <w:p w14:paraId="045F97DB" w14:textId="723EEE40" w:rsidR="009E58BF" w:rsidRDefault="02365596" w:rsidP="023655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>Todas las secciones relevantes de los formularios se llenan completamente y con precisión de acuerdo con el estado del caso</w:t>
            </w:r>
          </w:p>
        </w:tc>
        <w:tc>
          <w:tcPr>
            <w:tcW w:w="1157" w:type="dxa"/>
          </w:tcPr>
          <w:p w14:paraId="6251571E" w14:textId="77777777" w:rsidR="009E58BF" w:rsidRDefault="009E58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  <w:tc>
          <w:tcPr>
            <w:tcW w:w="3535" w:type="dxa"/>
          </w:tcPr>
          <w:p w14:paraId="6587FA54" w14:textId="77777777" w:rsidR="009E58BF" w:rsidRDefault="009E58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</w:tr>
      <w:tr w:rsidR="009E58BF" w14:paraId="6E27401A" w14:textId="77777777" w:rsidTr="02365596">
        <w:tc>
          <w:tcPr>
            <w:tcW w:w="4658" w:type="dxa"/>
            <w:gridSpan w:val="2"/>
            <w:shd w:val="clear" w:color="auto" w:fill="DBDBDB" w:themeFill="accent3" w:themeFillTint="66"/>
          </w:tcPr>
          <w:p w14:paraId="4D565914" w14:textId="53A0E513" w:rsidR="009E58BF" w:rsidRPr="00F40878" w:rsidRDefault="00F40878" w:rsidP="009E58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Identificación y Registro </w:t>
            </w:r>
          </w:p>
        </w:tc>
        <w:tc>
          <w:tcPr>
            <w:tcW w:w="1157" w:type="dxa"/>
            <w:shd w:val="clear" w:color="auto" w:fill="DBDBDB" w:themeFill="accent3" w:themeFillTint="66"/>
          </w:tcPr>
          <w:p w14:paraId="04A4429A" w14:textId="6B141436" w:rsidR="009E58BF" w:rsidRDefault="009E58BF" w:rsidP="009E58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>S/N/NA</w:t>
            </w:r>
          </w:p>
        </w:tc>
        <w:tc>
          <w:tcPr>
            <w:tcW w:w="3535" w:type="dxa"/>
            <w:shd w:val="clear" w:color="auto" w:fill="DBDBDB" w:themeFill="accent3" w:themeFillTint="66"/>
          </w:tcPr>
          <w:p w14:paraId="2C9BC026" w14:textId="69CBF9C4" w:rsidR="009E58BF" w:rsidRDefault="02365596" w:rsidP="023655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 xml:space="preserve">Comentarios/Recomendaciones  </w:t>
            </w:r>
          </w:p>
        </w:tc>
      </w:tr>
      <w:tr w:rsidR="009E58BF" w14:paraId="6332530E" w14:textId="77777777" w:rsidTr="02365596">
        <w:tc>
          <w:tcPr>
            <w:tcW w:w="385" w:type="dxa"/>
          </w:tcPr>
          <w:p w14:paraId="72D31E87" w14:textId="77777777" w:rsidR="009E58BF" w:rsidRDefault="009E58BF" w:rsidP="009E58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4273" w:type="dxa"/>
          </w:tcPr>
          <w:p w14:paraId="28470F44" w14:textId="36E1AED1" w:rsidR="009E58BF" w:rsidRDefault="02365596" w:rsidP="007C0B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>Se completa el formulario de inscripción, que</w:t>
            </w:r>
            <w:r w:rsidR="007C0B6C">
              <w:rPr>
                <w:color w:val="auto"/>
              </w:rPr>
              <w:t> </w:t>
            </w:r>
            <w:r>
              <w:rPr>
                <w:color w:val="auto"/>
              </w:rPr>
              <w:t>incluye los detalles completos relacionados con la información del niño, niña y adolescente, la familia y dónde encontrar al niño, niña y adolescente</w:t>
            </w:r>
          </w:p>
        </w:tc>
        <w:tc>
          <w:tcPr>
            <w:tcW w:w="1157" w:type="dxa"/>
          </w:tcPr>
          <w:p w14:paraId="49215EAC" w14:textId="77777777" w:rsidR="009E58BF" w:rsidRDefault="009E58BF" w:rsidP="009E58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  <w:tc>
          <w:tcPr>
            <w:tcW w:w="3535" w:type="dxa"/>
          </w:tcPr>
          <w:p w14:paraId="2039C474" w14:textId="77777777" w:rsidR="009E58BF" w:rsidRDefault="009E58BF" w:rsidP="009E58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</w:tr>
      <w:tr w:rsidR="00184011" w14:paraId="46EC1458" w14:textId="77777777" w:rsidTr="02365596">
        <w:tc>
          <w:tcPr>
            <w:tcW w:w="385" w:type="dxa"/>
          </w:tcPr>
          <w:p w14:paraId="116FC3ED" w14:textId="7DF98894" w:rsidR="00184011" w:rsidRDefault="0010727F" w:rsidP="009E58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4273" w:type="dxa"/>
          </w:tcPr>
          <w:p w14:paraId="07BC05A9" w14:textId="4FA061E5" w:rsidR="00184011" w:rsidRDefault="02365596" w:rsidP="023655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>Consentimiento informado/] consentimiento para recopilar, almacenar y compartir información que se obtiene del niño, niña o adolescente y del encargado del cuidado</w:t>
            </w:r>
          </w:p>
        </w:tc>
        <w:tc>
          <w:tcPr>
            <w:tcW w:w="1157" w:type="dxa"/>
          </w:tcPr>
          <w:p w14:paraId="5331DE77" w14:textId="77777777" w:rsidR="00184011" w:rsidRDefault="00184011" w:rsidP="009E58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  <w:tc>
          <w:tcPr>
            <w:tcW w:w="3535" w:type="dxa"/>
          </w:tcPr>
          <w:p w14:paraId="3B304C4E" w14:textId="77777777" w:rsidR="00184011" w:rsidRDefault="00184011" w:rsidP="009E58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</w:tr>
      <w:tr w:rsidR="009E58BF" w14:paraId="6AB3127D" w14:textId="77777777" w:rsidTr="02365596">
        <w:tc>
          <w:tcPr>
            <w:tcW w:w="385" w:type="dxa"/>
          </w:tcPr>
          <w:p w14:paraId="1CA933C7" w14:textId="4B73ABF9" w:rsidR="009E58BF" w:rsidRDefault="0010727F" w:rsidP="009E58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4273" w:type="dxa"/>
          </w:tcPr>
          <w:p w14:paraId="22341E27" w14:textId="5C90A64B" w:rsidR="009E58BF" w:rsidRDefault="00F40878" w:rsidP="007C0B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27"/>
              <w:rPr>
                <w:color w:val="auto"/>
              </w:rPr>
            </w:pPr>
            <w:r>
              <w:rPr>
                <w:color w:val="auto"/>
              </w:rPr>
              <w:t>Las consideraciones de protección del niño, niña y adolescente cumplen con los criterios de vulnerabilidad de la organización o agencia</w:t>
            </w:r>
          </w:p>
        </w:tc>
        <w:tc>
          <w:tcPr>
            <w:tcW w:w="1157" w:type="dxa"/>
          </w:tcPr>
          <w:p w14:paraId="4475953C" w14:textId="77777777" w:rsidR="009E58BF" w:rsidRDefault="009E58BF" w:rsidP="009E58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  <w:tc>
          <w:tcPr>
            <w:tcW w:w="3535" w:type="dxa"/>
          </w:tcPr>
          <w:p w14:paraId="6DEAFB2E" w14:textId="77777777" w:rsidR="009E58BF" w:rsidRDefault="009E58BF" w:rsidP="009E58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</w:tr>
      <w:tr w:rsidR="009E58BF" w14:paraId="60E35197" w14:textId="77777777" w:rsidTr="02365596">
        <w:tc>
          <w:tcPr>
            <w:tcW w:w="4658" w:type="dxa"/>
            <w:gridSpan w:val="2"/>
            <w:shd w:val="clear" w:color="auto" w:fill="DBDBDB" w:themeFill="accent3" w:themeFillTint="66"/>
          </w:tcPr>
          <w:p w14:paraId="3DD1F31E" w14:textId="4EB3ED26" w:rsidR="009E58BF" w:rsidRPr="00CE6951" w:rsidRDefault="00F40878" w:rsidP="009E58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Evaluación </w:t>
            </w:r>
          </w:p>
        </w:tc>
        <w:tc>
          <w:tcPr>
            <w:tcW w:w="1157" w:type="dxa"/>
            <w:shd w:val="clear" w:color="auto" w:fill="DBDBDB" w:themeFill="accent3" w:themeFillTint="66"/>
          </w:tcPr>
          <w:p w14:paraId="3A6895EC" w14:textId="57EB6EF8" w:rsidR="009E58BF" w:rsidRDefault="009E58BF" w:rsidP="009E58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>S/N/NA</w:t>
            </w:r>
          </w:p>
        </w:tc>
        <w:tc>
          <w:tcPr>
            <w:tcW w:w="3535" w:type="dxa"/>
            <w:shd w:val="clear" w:color="auto" w:fill="DBDBDB" w:themeFill="accent3" w:themeFillTint="66"/>
          </w:tcPr>
          <w:p w14:paraId="594C5846" w14:textId="5B4BED62" w:rsidR="009E58BF" w:rsidRDefault="02365596" w:rsidP="023655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 xml:space="preserve">Comentarios/Recomendaciones  </w:t>
            </w:r>
          </w:p>
        </w:tc>
      </w:tr>
      <w:tr w:rsidR="00F40878" w14:paraId="284B1DFC" w14:textId="77777777" w:rsidTr="02365596">
        <w:tc>
          <w:tcPr>
            <w:tcW w:w="385" w:type="dxa"/>
          </w:tcPr>
          <w:p w14:paraId="0BBDF7BC" w14:textId="77777777" w:rsidR="00F40878" w:rsidRDefault="00F40878" w:rsidP="00F408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4273" w:type="dxa"/>
          </w:tcPr>
          <w:p w14:paraId="11D58DAA" w14:textId="61330F9C" w:rsidR="00F40878" w:rsidRPr="004A7447" w:rsidRDefault="00F40878" w:rsidP="007C0B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27"/>
              <w:rPr>
                <w:color w:val="auto"/>
              </w:rPr>
            </w:pPr>
            <w:r>
              <w:rPr>
                <w:color w:val="auto"/>
              </w:rPr>
              <w:t>La evaluación se llevó a cabo dentro de la semana posterior a la identificación o registro (</w:t>
            </w:r>
            <w:r>
              <w:rPr>
                <w:color w:val="auto"/>
                <w:highlight w:val="white"/>
              </w:rPr>
              <w:t>o conforme a los plazos acordados en el país</w:t>
            </w:r>
            <w:r>
              <w:rPr>
                <w:color w:val="auto"/>
              </w:rPr>
              <w:t>)</w:t>
            </w:r>
          </w:p>
        </w:tc>
        <w:tc>
          <w:tcPr>
            <w:tcW w:w="1157" w:type="dxa"/>
          </w:tcPr>
          <w:p w14:paraId="48A8663C" w14:textId="77777777" w:rsidR="00F40878" w:rsidRDefault="00F40878" w:rsidP="00F408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  <w:tc>
          <w:tcPr>
            <w:tcW w:w="3535" w:type="dxa"/>
          </w:tcPr>
          <w:p w14:paraId="7F66DD77" w14:textId="77777777" w:rsidR="00F40878" w:rsidRDefault="00F40878" w:rsidP="00F408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</w:tr>
      <w:tr w:rsidR="00F40878" w14:paraId="07EDEBDA" w14:textId="77777777" w:rsidTr="02365596">
        <w:tc>
          <w:tcPr>
            <w:tcW w:w="385" w:type="dxa"/>
          </w:tcPr>
          <w:p w14:paraId="64CA1AD8" w14:textId="77777777" w:rsidR="00F40878" w:rsidRDefault="00F40878" w:rsidP="00F408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4273" w:type="dxa"/>
          </w:tcPr>
          <w:p w14:paraId="3874C98E" w14:textId="0E3A134E" w:rsidR="00F40878" w:rsidRPr="0010727F" w:rsidRDefault="00555805" w:rsidP="0010727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>El trabajador social claramente identificó y describió las consideraciones de protección de la infancia</w:t>
            </w:r>
          </w:p>
        </w:tc>
        <w:tc>
          <w:tcPr>
            <w:tcW w:w="1157" w:type="dxa"/>
          </w:tcPr>
          <w:p w14:paraId="73651470" w14:textId="77777777" w:rsidR="00F40878" w:rsidRDefault="00F40878" w:rsidP="00F408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  <w:tc>
          <w:tcPr>
            <w:tcW w:w="3535" w:type="dxa"/>
          </w:tcPr>
          <w:p w14:paraId="07CE1450" w14:textId="77777777" w:rsidR="00F40878" w:rsidRDefault="00F40878" w:rsidP="00F408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</w:tr>
      <w:tr w:rsidR="00F40878" w14:paraId="65B25FB0" w14:textId="77777777" w:rsidTr="02365596">
        <w:tc>
          <w:tcPr>
            <w:tcW w:w="385" w:type="dxa"/>
          </w:tcPr>
          <w:p w14:paraId="4D7DB2CE" w14:textId="77777777" w:rsidR="00F40878" w:rsidRDefault="00F40878" w:rsidP="00F408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4273" w:type="dxa"/>
          </w:tcPr>
          <w:p w14:paraId="6A4173E8" w14:textId="765D9052" w:rsidR="00F40878" w:rsidRPr="0010727F" w:rsidRDefault="00F40878" w:rsidP="007C0B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>La evaluación describió exhaustivamente las</w:t>
            </w:r>
            <w:r w:rsidR="007C0B6C">
              <w:rPr>
                <w:color w:val="auto"/>
              </w:rPr>
              <w:t> </w:t>
            </w:r>
            <w:r>
              <w:rPr>
                <w:color w:val="auto"/>
              </w:rPr>
              <w:t>necesidades y los factores de protección de la infancia y la familia</w:t>
            </w:r>
          </w:p>
        </w:tc>
        <w:tc>
          <w:tcPr>
            <w:tcW w:w="1157" w:type="dxa"/>
          </w:tcPr>
          <w:p w14:paraId="6C087AC6" w14:textId="77777777" w:rsidR="00F40878" w:rsidRDefault="00F40878" w:rsidP="00F408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  <w:tc>
          <w:tcPr>
            <w:tcW w:w="3535" w:type="dxa"/>
          </w:tcPr>
          <w:p w14:paraId="1C5AE290" w14:textId="77777777" w:rsidR="00F40878" w:rsidRDefault="00F40878" w:rsidP="00F408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</w:tr>
      <w:tr w:rsidR="004A7447" w14:paraId="11F26885" w14:textId="77777777" w:rsidTr="02365596">
        <w:tc>
          <w:tcPr>
            <w:tcW w:w="385" w:type="dxa"/>
          </w:tcPr>
          <w:p w14:paraId="595FB0A5" w14:textId="0EDFFFFD" w:rsidR="004A7447" w:rsidRDefault="0010727F" w:rsidP="004A74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4273" w:type="dxa"/>
          </w:tcPr>
          <w:p w14:paraId="47089F21" w14:textId="22EDE5D7" w:rsidR="004A7447" w:rsidRPr="001A2761" w:rsidRDefault="02365596" w:rsidP="007C0B6C">
            <w:pPr>
              <w:keepLines/>
              <w:ind w:right="-127"/>
            </w:pPr>
            <w:r>
              <w:t>La documentación del caso proporciona la</w:t>
            </w:r>
            <w:r w:rsidR="007C0B6C">
              <w:t> </w:t>
            </w:r>
            <w:r>
              <w:t>información adecuada para asignar prioridades según el riesgo: bajo, medio o alto</w:t>
            </w:r>
          </w:p>
        </w:tc>
        <w:tc>
          <w:tcPr>
            <w:tcW w:w="1157" w:type="dxa"/>
          </w:tcPr>
          <w:p w14:paraId="30CD9220" w14:textId="77777777" w:rsidR="004A7447" w:rsidRDefault="004A7447" w:rsidP="004A74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  <w:tc>
          <w:tcPr>
            <w:tcW w:w="3535" w:type="dxa"/>
          </w:tcPr>
          <w:p w14:paraId="596BA6FF" w14:textId="77777777" w:rsidR="004A7447" w:rsidRDefault="004A7447" w:rsidP="004A74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</w:tr>
      <w:tr w:rsidR="004A7447" w14:paraId="4C36B331" w14:textId="77777777" w:rsidTr="02365596">
        <w:tc>
          <w:tcPr>
            <w:tcW w:w="4658" w:type="dxa"/>
            <w:gridSpan w:val="2"/>
            <w:shd w:val="clear" w:color="auto" w:fill="DBDBDB" w:themeFill="accent3" w:themeFillTint="66"/>
          </w:tcPr>
          <w:p w14:paraId="4EBAAE24" w14:textId="66AFE810" w:rsidR="004A7447" w:rsidRDefault="004A7447" w:rsidP="004A74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b/>
                <w:color w:val="auto"/>
              </w:rPr>
              <w:lastRenderedPageBreak/>
              <w:t xml:space="preserve">Planificación del Caso  </w:t>
            </w:r>
          </w:p>
        </w:tc>
        <w:tc>
          <w:tcPr>
            <w:tcW w:w="1157" w:type="dxa"/>
            <w:shd w:val="clear" w:color="auto" w:fill="DBDBDB" w:themeFill="accent3" w:themeFillTint="66"/>
          </w:tcPr>
          <w:p w14:paraId="6AB76807" w14:textId="2AE584E0" w:rsidR="004A7447" w:rsidRDefault="004A7447" w:rsidP="004A74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>S/N/NA</w:t>
            </w:r>
          </w:p>
        </w:tc>
        <w:tc>
          <w:tcPr>
            <w:tcW w:w="3535" w:type="dxa"/>
            <w:shd w:val="clear" w:color="auto" w:fill="DBDBDB" w:themeFill="accent3" w:themeFillTint="66"/>
          </w:tcPr>
          <w:p w14:paraId="191EC34A" w14:textId="42274A9C" w:rsidR="004A7447" w:rsidRDefault="004A7447" w:rsidP="004A74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 xml:space="preserve">Comentarios/Recomendaciones  </w:t>
            </w:r>
          </w:p>
        </w:tc>
      </w:tr>
      <w:tr w:rsidR="004A7447" w14:paraId="62091AE8" w14:textId="77777777" w:rsidTr="02365596">
        <w:tc>
          <w:tcPr>
            <w:tcW w:w="385" w:type="dxa"/>
          </w:tcPr>
          <w:p w14:paraId="69853950" w14:textId="056690F2" w:rsidR="004A7447" w:rsidRDefault="004A7447" w:rsidP="004A74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4273" w:type="dxa"/>
          </w:tcPr>
          <w:p w14:paraId="36F49C16" w14:textId="0079059E" w:rsidR="004A7447" w:rsidRDefault="004A7447" w:rsidP="007C0B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>El plan del caso se completó dentro de las</w:t>
            </w:r>
            <w:r w:rsidR="007C0B6C">
              <w:rPr>
                <w:color w:val="auto"/>
              </w:rPr>
              <w:t> </w:t>
            </w:r>
            <w:r>
              <w:rPr>
                <w:color w:val="auto"/>
              </w:rPr>
              <w:t>2</w:t>
            </w:r>
            <w:r w:rsidR="007C0B6C">
              <w:rPr>
                <w:color w:val="auto"/>
              </w:rPr>
              <w:t> </w:t>
            </w:r>
            <w:r>
              <w:rPr>
                <w:color w:val="auto"/>
              </w:rPr>
              <w:t>semanas posteriores a la finalización de</w:t>
            </w:r>
            <w:r w:rsidR="007C0B6C">
              <w:rPr>
                <w:color w:val="auto"/>
              </w:rPr>
              <w:t> </w:t>
            </w:r>
            <w:r>
              <w:rPr>
                <w:color w:val="auto"/>
              </w:rPr>
              <w:t>la evaluación</w:t>
            </w:r>
          </w:p>
        </w:tc>
        <w:tc>
          <w:tcPr>
            <w:tcW w:w="1157" w:type="dxa"/>
          </w:tcPr>
          <w:p w14:paraId="6114D2A7" w14:textId="77777777" w:rsidR="004A7447" w:rsidRDefault="004A7447" w:rsidP="004A74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  <w:tc>
          <w:tcPr>
            <w:tcW w:w="3535" w:type="dxa"/>
          </w:tcPr>
          <w:p w14:paraId="76E248A0" w14:textId="77777777" w:rsidR="004A7447" w:rsidRDefault="004A7447" w:rsidP="004A74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</w:tr>
      <w:tr w:rsidR="004A7447" w14:paraId="7E928D07" w14:textId="77777777" w:rsidTr="02365596">
        <w:tc>
          <w:tcPr>
            <w:tcW w:w="385" w:type="dxa"/>
          </w:tcPr>
          <w:p w14:paraId="125A2EFE" w14:textId="5CBD3ED5" w:rsidR="004A7447" w:rsidRDefault="004A7447" w:rsidP="004A74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4273" w:type="dxa"/>
          </w:tcPr>
          <w:p w14:paraId="28C991A7" w14:textId="511BC762" w:rsidR="004A7447" w:rsidRDefault="004A7447" w:rsidP="007C0B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>Las acciones dentro del plan del caso abordan las necesidades y los riesgos que se</w:t>
            </w:r>
            <w:r w:rsidR="007C0B6C">
              <w:rPr>
                <w:color w:val="auto"/>
              </w:rPr>
              <w:t> </w:t>
            </w:r>
            <w:r>
              <w:rPr>
                <w:color w:val="auto"/>
              </w:rPr>
              <w:t>identifican</w:t>
            </w:r>
          </w:p>
        </w:tc>
        <w:tc>
          <w:tcPr>
            <w:tcW w:w="1157" w:type="dxa"/>
          </w:tcPr>
          <w:p w14:paraId="57E5832A" w14:textId="77777777" w:rsidR="004A7447" w:rsidRDefault="004A7447" w:rsidP="004A74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  <w:tc>
          <w:tcPr>
            <w:tcW w:w="3535" w:type="dxa"/>
          </w:tcPr>
          <w:p w14:paraId="1AE5D7BF" w14:textId="77777777" w:rsidR="004A7447" w:rsidRDefault="004A7447" w:rsidP="004A74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</w:tr>
      <w:tr w:rsidR="004A7447" w14:paraId="0995502A" w14:textId="77777777" w:rsidTr="02365596">
        <w:tc>
          <w:tcPr>
            <w:tcW w:w="385" w:type="dxa"/>
          </w:tcPr>
          <w:p w14:paraId="57395328" w14:textId="6457B7CC" w:rsidR="004A7447" w:rsidRDefault="004A7447" w:rsidP="007257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 xml:space="preserve">3 </w:t>
            </w:r>
          </w:p>
        </w:tc>
        <w:tc>
          <w:tcPr>
            <w:tcW w:w="4273" w:type="dxa"/>
          </w:tcPr>
          <w:p w14:paraId="4D380B0F" w14:textId="51AF1322" w:rsidR="004A7447" w:rsidRDefault="004A7447" w:rsidP="007C0B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t>El plan del caso se desarrolló con el niño, niña y adolescente, y el encargado del</w:t>
            </w:r>
            <w:r w:rsidR="007C0B6C">
              <w:t> </w:t>
            </w:r>
            <w:r>
              <w:t xml:space="preserve">cuidado </w:t>
            </w:r>
          </w:p>
        </w:tc>
        <w:tc>
          <w:tcPr>
            <w:tcW w:w="1157" w:type="dxa"/>
          </w:tcPr>
          <w:p w14:paraId="7A0D1D01" w14:textId="77777777" w:rsidR="004A7447" w:rsidRDefault="004A7447" w:rsidP="004A74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  <w:tc>
          <w:tcPr>
            <w:tcW w:w="3535" w:type="dxa"/>
          </w:tcPr>
          <w:p w14:paraId="641EB868" w14:textId="77777777" w:rsidR="004A7447" w:rsidRDefault="004A7447" w:rsidP="004A74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</w:tr>
      <w:tr w:rsidR="004A7447" w14:paraId="27C3D28A" w14:textId="77777777" w:rsidTr="02365596">
        <w:tc>
          <w:tcPr>
            <w:tcW w:w="385" w:type="dxa"/>
          </w:tcPr>
          <w:p w14:paraId="403121B1" w14:textId="242388E5" w:rsidR="004A7447" w:rsidRDefault="004A7447" w:rsidP="004A74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4273" w:type="dxa"/>
          </w:tcPr>
          <w:p w14:paraId="37E65340" w14:textId="34B2FEC6" w:rsidR="004A7447" w:rsidRDefault="004A7447" w:rsidP="007C0B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>El plan del caso identifica claramente los plazos acordados para las acciones a tomar y</w:t>
            </w:r>
            <w:r w:rsidR="007C0B6C">
              <w:rPr>
                <w:color w:val="auto"/>
              </w:rPr>
              <w:t> </w:t>
            </w:r>
            <w:r>
              <w:rPr>
                <w:color w:val="auto"/>
              </w:rPr>
              <w:t>quién las realizará</w:t>
            </w:r>
          </w:p>
        </w:tc>
        <w:tc>
          <w:tcPr>
            <w:tcW w:w="1157" w:type="dxa"/>
          </w:tcPr>
          <w:p w14:paraId="1A1490D3" w14:textId="77777777" w:rsidR="004A7447" w:rsidRDefault="004A7447" w:rsidP="004A74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  <w:tc>
          <w:tcPr>
            <w:tcW w:w="3535" w:type="dxa"/>
          </w:tcPr>
          <w:p w14:paraId="2204A893" w14:textId="77777777" w:rsidR="004A7447" w:rsidRDefault="004A7447" w:rsidP="004A74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</w:tr>
      <w:tr w:rsidR="004A7447" w14:paraId="221F3AC1" w14:textId="77777777" w:rsidTr="02365596">
        <w:tc>
          <w:tcPr>
            <w:tcW w:w="4658" w:type="dxa"/>
            <w:gridSpan w:val="2"/>
            <w:shd w:val="clear" w:color="auto" w:fill="DBDBDB" w:themeFill="accent3" w:themeFillTint="66"/>
          </w:tcPr>
          <w:p w14:paraId="67C41FAE" w14:textId="44498CFB" w:rsidR="004A7447" w:rsidRDefault="0075110A" w:rsidP="004A74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b/>
                <w:color w:val="auto"/>
              </w:rPr>
              <w:t xml:space="preserve">Implementación del Plan del Caso </w:t>
            </w:r>
          </w:p>
        </w:tc>
        <w:tc>
          <w:tcPr>
            <w:tcW w:w="1157" w:type="dxa"/>
            <w:shd w:val="clear" w:color="auto" w:fill="DBDBDB" w:themeFill="accent3" w:themeFillTint="66"/>
          </w:tcPr>
          <w:p w14:paraId="6A004C5F" w14:textId="3DABFF82" w:rsidR="004A7447" w:rsidRDefault="004A7447" w:rsidP="004A74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>S/N/NA</w:t>
            </w:r>
          </w:p>
        </w:tc>
        <w:tc>
          <w:tcPr>
            <w:tcW w:w="3535" w:type="dxa"/>
            <w:shd w:val="clear" w:color="auto" w:fill="DBDBDB" w:themeFill="accent3" w:themeFillTint="66"/>
          </w:tcPr>
          <w:p w14:paraId="287EC383" w14:textId="0A75E6E9" w:rsidR="004A7447" w:rsidRDefault="004A7447" w:rsidP="004A74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 xml:space="preserve">Comentarios/Recomendaciones  </w:t>
            </w:r>
          </w:p>
        </w:tc>
      </w:tr>
      <w:tr w:rsidR="0075110A" w14:paraId="10C99502" w14:textId="77777777" w:rsidTr="02365596">
        <w:tc>
          <w:tcPr>
            <w:tcW w:w="385" w:type="dxa"/>
          </w:tcPr>
          <w:p w14:paraId="0167240E" w14:textId="236DF56B" w:rsidR="0075110A" w:rsidRDefault="0075110A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4273" w:type="dxa"/>
          </w:tcPr>
          <w:p w14:paraId="6CDED89E" w14:textId="5CB2EFD9" w:rsidR="0075110A" w:rsidRDefault="02365596" w:rsidP="007C0B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t>Los niños, niñas y adolescentes y sus familias se remitieron a los servicios apropiados y</w:t>
            </w:r>
            <w:r w:rsidR="007C0B6C">
              <w:t> </w:t>
            </w:r>
            <w:r>
              <w:t>disponibles con la aprobación o consentimiento informado del niño, niña</w:t>
            </w:r>
            <w:r w:rsidR="007C0B6C">
              <w:t> </w:t>
            </w:r>
            <w:r>
              <w:t>y</w:t>
            </w:r>
            <w:r w:rsidR="007C0B6C">
              <w:t> </w:t>
            </w:r>
            <w:r>
              <w:t>adolescente o encargado del cuidado y de acuerdo con los principios de</w:t>
            </w:r>
            <w:r w:rsidR="007C0B6C">
              <w:t> </w:t>
            </w:r>
            <w:r>
              <w:t xml:space="preserve">confidencialidad  </w:t>
            </w:r>
          </w:p>
        </w:tc>
        <w:tc>
          <w:tcPr>
            <w:tcW w:w="1157" w:type="dxa"/>
          </w:tcPr>
          <w:p w14:paraId="3C2913B2" w14:textId="77777777" w:rsidR="0075110A" w:rsidRDefault="0075110A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  <w:tc>
          <w:tcPr>
            <w:tcW w:w="3535" w:type="dxa"/>
          </w:tcPr>
          <w:p w14:paraId="0EE56111" w14:textId="77777777" w:rsidR="0075110A" w:rsidRDefault="0075110A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</w:tr>
      <w:tr w:rsidR="0075110A" w14:paraId="69C3F033" w14:textId="77777777" w:rsidTr="02365596">
        <w:tc>
          <w:tcPr>
            <w:tcW w:w="385" w:type="dxa"/>
          </w:tcPr>
          <w:p w14:paraId="20661A50" w14:textId="4C6CCCB5" w:rsidR="0075110A" w:rsidRDefault="0075110A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4273" w:type="dxa"/>
          </w:tcPr>
          <w:p w14:paraId="080C2577" w14:textId="6E4C39B3" w:rsidR="0075110A" w:rsidRDefault="0075110A" w:rsidP="007C0B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>Las referencias se documentaron de acuerdo con las acciones priorizadas en el plan del</w:t>
            </w:r>
            <w:r w:rsidR="007C0B6C">
              <w:rPr>
                <w:color w:val="auto"/>
              </w:rPr>
              <w:t> </w:t>
            </w:r>
            <w:r>
              <w:rPr>
                <w:color w:val="auto"/>
              </w:rPr>
              <w:t>caso</w:t>
            </w:r>
          </w:p>
        </w:tc>
        <w:tc>
          <w:tcPr>
            <w:tcW w:w="1157" w:type="dxa"/>
          </w:tcPr>
          <w:p w14:paraId="5505F4C3" w14:textId="77777777" w:rsidR="0075110A" w:rsidRDefault="0075110A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  <w:tc>
          <w:tcPr>
            <w:tcW w:w="3535" w:type="dxa"/>
          </w:tcPr>
          <w:p w14:paraId="608BAEF6" w14:textId="77777777" w:rsidR="0075110A" w:rsidRDefault="0075110A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</w:tr>
      <w:tr w:rsidR="0075110A" w14:paraId="28F1EF68" w14:textId="77777777" w:rsidTr="02365596">
        <w:tc>
          <w:tcPr>
            <w:tcW w:w="385" w:type="dxa"/>
          </w:tcPr>
          <w:p w14:paraId="1CE2D6C1" w14:textId="1FBC6FED" w:rsidR="0075110A" w:rsidRDefault="0075110A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4273" w:type="dxa"/>
          </w:tcPr>
          <w:p w14:paraId="4555781D" w14:textId="4831D82A" w:rsidR="0075110A" w:rsidRDefault="0075110A" w:rsidP="007C0B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t>Se proporcionaron servicios directos de</w:t>
            </w:r>
            <w:r w:rsidR="007C0B6C">
              <w:t> </w:t>
            </w:r>
            <w:r>
              <w:t>acuerdo con el plan del caso</w:t>
            </w:r>
          </w:p>
        </w:tc>
        <w:tc>
          <w:tcPr>
            <w:tcW w:w="1157" w:type="dxa"/>
          </w:tcPr>
          <w:p w14:paraId="7AEDCDBE" w14:textId="77777777" w:rsidR="0075110A" w:rsidRDefault="0075110A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  <w:tc>
          <w:tcPr>
            <w:tcW w:w="3535" w:type="dxa"/>
          </w:tcPr>
          <w:p w14:paraId="0FFAF0BB" w14:textId="77777777" w:rsidR="0075110A" w:rsidRDefault="0075110A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</w:tr>
      <w:tr w:rsidR="0075110A" w14:paraId="5B0D0FCD" w14:textId="77777777" w:rsidTr="02365596">
        <w:tc>
          <w:tcPr>
            <w:tcW w:w="4658" w:type="dxa"/>
            <w:gridSpan w:val="2"/>
            <w:shd w:val="clear" w:color="auto" w:fill="DBDBDB" w:themeFill="accent3" w:themeFillTint="66"/>
          </w:tcPr>
          <w:p w14:paraId="3D6F6C92" w14:textId="26ACFF98" w:rsidR="0075110A" w:rsidRDefault="0075110A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b/>
                <w:color w:val="auto"/>
              </w:rPr>
              <w:t>Seguimiento y Revisión</w:t>
            </w:r>
          </w:p>
        </w:tc>
        <w:tc>
          <w:tcPr>
            <w:tcW w:w="1157" w:type="dxa"/>
            <w:shd w:val="clear" w:color="auto" w:fill="DBDBDB" w:themeFill="accent3" w:themeFillTint="66"/>
          </w:tcPr>
          <w:p w14:paraId="76A4E2DF" w14:textId="700A6B14" w:rsidR="0075110A" w:rsidRDefault="0075110A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>S/N/NA</w:t>
            </w:r>
          </w:p>
        </w:tc>
        <w:tc>
          <w:tcPr>
            <w:tcW w:w="3535" w:type="dxa"/>
            <w:shd w:val="clear" w:color="auto" w:fill="DBDBDB" w:themeFill="accent3" w:themeFillTint="66"/>
          </w:tcPr>
          <w:p w14:paraId="2EA069F1" w14:textId="5ABADA7F" w:rsidR="0075110A" w:rsidRDefault="0075110A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 xml:space="preserve">Comentarios/Recomendaciones  </w:t>
            </w:r>
          </w:p>
        </w:tc>
      </w:tr>
      <w:tr w:rsidR="0075110A" w14:paraId="43D90240" w14:textId="77777777" w:rsidTr="02365596">
        <w:tc>
          <w:tcPr>
            <w:tcW w:w="385" w:type="dxa"/>
          </w:tcPr>
          <w:p w14:paraId="6181F410" w14:textId="1DE50573" w:rsidR="0075110A" w:rsidRDefault="00D7705E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t>1</w:t>
            </w:r>
          </w:p>
        </w:tc>
        <w:tc>
          <w:tcPr>
            <w:tcW w:w="4273" w:type="dxa"/>
          </w:tcPr>
          <w:p w14:paraId="517CEE24" w14:textId="6BF55B90" w:rsidR="0075110A" w:rsidRPr="00634983" w:rsidRDefault="00634983" w:rsidP="007C0B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El seguimiento se realizó regularmente de</w:t>
            </w:r>
            <w:r w:rsidR="007C0B6C">
              <w:t> </w:t>
            </w:r>
            <w:r>
              <w:t xml:space="preserve">acuerdo con el plan del caso </w:t>
            </w:r>
          </w:p>
        </w:tc>
        <w:tc>
          <w:tcPr>
            <w:tcW w:w="1157" w:type="dxa"/>
          </w:tcPr>
          <w:p w14:paraId="40C8BD3C" w14:textId="77777777" w:rsidR="0075110A" w:rsidRDefault="0075110A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  <w:tc>
          <w:tcPr>
            <w:tcW w:w="3535" w:type="dxa"/>
          </w:tcPr>
          <w:p w14:paraId="70107EAF" w14:textId="77777777" w:rsidR="0075110A" w:rsidRDefault="0075110A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</w:tr>
      <w:tr w:rsidR="00D7705E" w14:paraId="152CCFFC" w14:textId="77777777" w:rsidTr="02365596">
        <w:tc>
          <w:tcPr>
            <w:tcW w:w="385" w:type="dxa"/>
          </w:tcPr>
          <w:p w14:paraId="2BCE68A3" w14:textId="45EDDD96" w:rsidR="00D7705E" w:rsidRDefault="00D7705E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2</w:t>
            </w:r>
          </w:p>
        </w:tc>
        <w:tc>
          <w:tcPr>
            <w:tcW w:w="4273" w:type="dxa"/>
          </w:tcPr>
          <w:p w14:paraId="28910C82" w14:textId="01D329E8" w:rsidR="00D7705E" w:rsidRDefault="00D7705E" w:rsidP="007C0B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37"/>
            </w:pPr>
            <w:r>
              <w:t>La revisión del plan del caso se llevó a cabo al</w:t>
            </w:r>
            <w:r w:rsidR="007C0B6C">
              <w:t> </w:t>
            </w:r>
            <w:r>
              <w:t>menos una vez cada tres meses con el</w:t>
            </w:r>
            <w:r w:rsidR="007C0B6C">
              <w:t> </w:t>
            </w:r>
            <w:r>
              <w:t>niño, niña y adolescente y el encargado del</w:t>
            </w:r>
            <w:r w:rsidR="007C0B6C">
              <w:t> </w:t>
            </w:r>
            <w:r>
              <w:t>cuidado.</w:t>
            </w:r>
          </w:p>
        </w:tc>
        <w:tc>
          <w:tcPr>
            <w:tcW w:w="1157" w:type="dxa"/>
          </w:tcPr>
          <w:p w14:paraId="5F99A227" w14:textId="77777777" w:rsidR="00D7705E" w:rsidRDefault="00D7705E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  <w:tc>
          <w:tcPr>
            <w:tcW w:w="3535" w:type="dxa"/>
          </w:tcPr>
          <w:p w14:paraId="23EEA496" w14:textId="77777777" w:rsidR="00D7705E" w:rsidRDefault="00D7705E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</w:tr>
      <w:tr w:rsidR="0075110A" w14:paraId="766399E6" w14:textId="77777777" w:rsidTr="02365596">
        <w:tc>
          <w:tcPr>
            <w:tcW w:w="385" w:type="dxa"/>
          </w:tcPr>
          <w:p w14:paraId="6170D93D" w14:textId="6EEAEF5E" w:rsidR="0075110A" w:rsidRDefault="00D7705E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4273" w:type="dxa"/>
          </w:tcPr>
          <w:p w14:paraId="414ADE8A" w14:textId="6E9CB7A9" w:rsidR="0075110A" w:rsidRDefault="0075110A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t>Según la revisión, el plan del caso se ajustó adecuadamente</w:t>
            </w:r>
          </w:p>
        </w:tc>
        <w:tc>
          <w:tcPr>
            <w:tcW w:w="1157" w:type="dxa"/>
          </w:tcPr>
          <w:p w14:paraId="704824C1" w14:textId="77777777" w:rsidR="0075110A" w:rsidRDefault="0075110A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  <w:tc>
          <w:tcPr>
            <w:tcW w:w="3535" w:type="dxa"/>
          </w:tcPr>
          <w:p w14:paraId="1AB6EB0A" w14:textId="77777777" w:rsidR="0075110A" w:rsidRDefault="0075110A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</w:tr>
      <w:tr w:rsidR="0075110A" w14:paraId="54AD10D5" w14:textId="77777777" w:rsidTr="02365596">
        <w:tc>
          <w:tcPr>
            <w:tcW w:w="4658" w:type="dxa"/>
            <w:gridSpan w:val="2"/>
            <w:shd w:val="clear" w:color="auto" w:fill="DBDBDB" w:themeFill="accent3" w:themeFillTint="66"/>
          </w:tcPr>
          <w:p w14:paraId="635C9397" w14:textId="4E55E26E" w:rsidR="0075110A" w:rsidRPr="00CE6951" w:rsidRDefault="0075110A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color w:val="auto"/>
              </w:rPr>
            </w:pPr>
            <w:r>
              <w:rPr>
                <w:b/>
                <w:color w:val="auto"/>
              </w:rPr>
              <w:t>Cierre del Caso</w:t>
            </w:r>
          </w:p>
        </w:tc>
        <w:tc>
          <w:tcPr>
            <w:tcW w:w="1157" w:type="dxa"/>
            <w:shd w:val="clear" w:color="auto" w:fill="DBDBDB" w:themeFill="accent3" w:themeFillTint="66"/>
          </w:tcPr>
          <w:p w14:paraId="7197032F" w14:textId="77777777" w:rsidR="0075110A" w:rsidRPr="00CE6951" w:rsidRDefault="0075110A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color w:val="auto"/>
              </w:rPr>
            </w:pPr>
          </w:p>
        </w:tc>
        <w:tc>
          <w:tcPr>
            <w:tcW w:w="3535" w:type="dxa"/>
            <w:shd w:val="clear" w:color="auto" w:fill="DBDBDB" w:themeFill="accent3" w:themeFillTint="66"/>
          </w:tcPr>
          <w:p w14:paraId="49622187" w14:textId="77777777" w:rsidR="0075110A" w:rsidRPr="00CE6951" w:rsidRDefault="0075110A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color w:val="auto"/>
              </w:rPr>
            </w:pPr>
          </w:p>
        </w:tc>
      </w:tr>
      <w:tr w:rsidR="0075110A" w14:paraId="49416D9F" w14:textId="77777777" w:rsidTr="02365596">
        <w:tc>
          <w:tcPr>
            <w:tcW w:w="385" w:type="dxa"/>
          </w:tcPr>
          <w:p w14:paraId="7CD25F69" w14:textId="4093990D" w:rsidR="0075110A" w:rsidRDefault="0075110A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4273" w:type="dxa"/>
          </w:tcPr>
          <w:p w14:paraId="2DA3408C" w14:textId="3DF16C9F" w:rsidR="0075110A" w:rsidRDefault="02365596" w:rsidP="007C0B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27"/>
            </w:pPr>
            <w:r>
              <w:t xml:space="preserve">El motivo del cierre se documentó claramente </w:t>
            </w:r>
          </w:p>
        </w:tc>
        <w:tc>
          <w:tcPr>
            <w:tcW w:w="1157" w:type="dxa"/>
          </w:tcPr>
          <w:p w14:paraId="6AF00902" w14:textId="77777777" w:rsidR="0075110A" w:rsidRDefault="0075110A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  <w:tc>
          <w:tcPr>
            <w:tcW w:w="3535" w:type="dxa"/>
          </w:tcPr>
          <w:p w14:paraId="15967CE0" w14:textId="77777777" w:rsidR="0075110A" w:rsidRDefault="0075110A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</w:tr>
      <w:tr w:rsidR="0075110A" w14:paraId="6EBBD28A" w14:textId="77777777" w:rsidTr="02365596">
        <w:tc>
          <w:tcPr>
            <w:tcW w:w="385" w:type="dxa"/>
          </w:tcPr>
          <w:p w14:paraId="0E6B9E96" w14:textId="71E5428A" w:rsidR="0075110A" w:rsidRDefault="0075110A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4273" w:type="dxa"/>
          </w:tcPr>
          <w:p w14:paraId="4BBE8F05" w14:textId="59ED8143" w:rsidR="0075110A" w:rsidRDefault="02365596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La documentación indica que:</w:t>
            </w:r>
          </w:p>
          <w:p w14:paraId="198308E5" w14:textId="4847B49F" w:rsidR="0075110A" w:rsidRDefault="0075110A" w:rsidP="0075110A">
            <w:pPr>
              <w:pStyle w:val="Prrafodelista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 xml:space="preserve">El trabajador social, el niño, niña y adolescente o el encargado del cuidado discuten la preparación y se acordó cerrar el caso </w:t>
            </w:r>
          </w:p>
          <w:p w14:paraId="51AFA6D9" w14:textId="71DA7362" w:rsidR="0075110A" w:rsidRPr="0075110A" w:rsidRDefault="0075110A" w:rsidP="007C0B6C">
            <w:pPr>
              <w:pStyle w:val="Prrafodelista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Se proporcionó información de contacto por si el niño, niña y adolescente y la familia necesitaran comunicarse con el</w:t>
            </w:r>
            <w:r w:rsidR="007C0B6C">
              <w:t> </w:t>
            </w:r>
            <w:r>
              <w:t>trabajador social o agencia</w:t>
            </w:r>
          </w:p>
        </w:tc>
        <w:tc>
          <w:tcPr>
            <w:tcW w:w="1157" w:type="dxa"/>
          </w:tcPr>
          <w:p w14:paraId="5AA0C22D" w14:textId="77777777" w:rsidR="0075110A" w:rsidRDefault="0075110A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  <w:tc>
          <w:tcPr>
            <w:tcW w:w="3535" w:type="dxa"/>
          </w:tcPr>
          <w:p w14:paraId="64460F0A" w14:textId="77777777" w:rsidR="0075110A" w:rsidRDefault="0075110A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</w:tr>
      <w:tr w:rsidR="0075110A" w14:paraId="6A4698B9" w14:textId="77777777" w:rsidTr="02365596">
        <w:tc>
          <w:tcPr>
            <w:tcW w:w="385" w:type="dxa"/>
          </w:tcPr>
          <w:p w14:paraId="3688E528" w14:textId="7BEFC3AA" w:rsidR="0075110A" w:rsidRDefault="0075110A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lastRenderedPageBreak/>
              <w:t>3</w:t>
            </w:r>
          </w:p>
        </w:tc>
        <w:tc>
          <w:tcPr>
            <w:tcW w:w="4273" w:type="dxa"/>
          </w:tcPr>
          <w:p w14:paraId="3CCBEE19" w14:textId="2A6E3403" w:rsidR="0075110A" w:rsidRDefault="02365596" w:rsidP="023655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t xml:space="preserve">Se documentó la aprobación del cierre del caso por parte del supervisor o responsable </w:t>
            </w:r>
          </w:p>
        </w:tc>
        <w:tc>
          <w:tcPr>
            <w:tcW w:w="1157" w:type="dxa"/>
          </w:tcPr>
          <w:p w14:paraId="767A0241" w14:textId="77777777" w:rsidR="0075110A" w:rsidRDefault="0075110A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  <w:tc>
          <w:tcPr>
            <w:tcW w:w="3535" w:type="dxa"/>
          </w:tcPr>
          <w:p w14:paraId="41B57B43" w14:textId="77777777" w:rsidR="0075110A" w:rsidRDefault="0075110A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</w:tr>
      <w:tr w:rsidR="0075110A" w14:paraId="39A1157C" w14:textId="77777777" w:rsidTr="02365596">
        <w:tc>
          <w:tcPr>
            <w:tcW w:w="385" w:type="dxa"/>
          </w:tcPr>
          <w:p w14:paraId="315DD3D0" w14:textId="38324E43" w:rsidR="0075110A" w:rsidRDefault="0075110A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4273" w:type="dxa"/>
          </w:tcPr>
          <w:p w14:paraId="7793ADE6" w14:textId="2920074F" w:rsidR="0075110A" w:rsidRDefault="02365596" w:rsidP="007C0B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127"/>
              <w:rPr>
                <w:color w:val="auto"/>
              </w:rPr>
            </w:pPr>
            <w:r>
              <w:t>Se planificó una visita de seguimiento con</w:t>
            </w:r>
            <w:r w:rsidR="007C0B6C">
              <w:t> </w:t>
            </w:r>
            <w:r>
              <w:t>el</w:t>
            </w:r>
            <w:r w:rsidR="007C0B6C">
              <w:t> </w:t>
            </w:r>
            <w:r>
              <w:t>niño, niña y adolescente y encargado del</w:t>
            </w:r>
            <w:r w:rsidR="007C0B6C">
              <w:t> </w:t>
            </w:r>
            <w:r>
              <w:t>cuidado y se realizó dentro de los 3 meses posteriores al cierre del caso</w:t>
            </w:r>
          </w:p>
        </w:tc>
        <w:tc>
          <w:tcPr>
            <w:tcW w:w="1157" w:type="dxa"/>
          </w:tcPr>
          <w:p w14:paraId="77833A80" w14:textId="77777777" w:rsidR="0075110A" w:rsidRDefault="0075110A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  <w:tc>
          <w:tcPr>
            <w:tcW w:w="3535" w:type="dxa"/>
          </w:tcPr>
          <w:p w14:paraId="00683AB6" w14:textId="77777777" w:rsidR="0075110A" w:rsidRDefault="0075110A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</w:tr>
      <w:tr w:rsidR="0090437A" w14:paraId="7E4F214A" w14:textId="77777777" w:rsidTr="02365596">
        <w:tc>
          <w:tcPr>
            <w:tcW w:w="9350" w:type="dxa"/>
            <w:gridSpan w:val="4"/>
            <w:shd w:val="clear" w:color="auto" w:fill="D9D9D9" w:themeFill="background1" w:themeFillShade="D9"/>
          </w:tcPr>
          <w:p w14:paraId="4BFE855D" w14:textId="23BB8D2F" w:rsidR="0090437A" w:rsidRPr="0090437A" w:rsidRDefault="0090437A" w:rsidP="00772C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color w:val="auto"/>
              </w:rPr>
            </w:pPr>
            <w:r>
              <w:rPr>
                <w:b/>
              </w:rPr>
              <w:t>Acciones a Tomar</w:t>
            </w:r>
          </w:p>
        </w:tc>
      </w:tr>
      <w:tr w:rsidR="0090437A" w14:paraId="0621A176" w14:textId="77777777" w:rsidTr="02365596">
        <w:tc>
          <w:tcPr>
            <w:tcW w:w="4658" w:type="dxa"/>
            <w:gridSpan w:val="2"/>
          </w:tcPr>
          <w:p w14:paraId="31BD2ACC" w14:textId="10C4C709" w:rsidR="0090437A" w:rsidRPr="00484FFE" w:rsidRDefault="0090437A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>
              <w:rPr>
                <w:b/>
              </w:rPr>
              <w:t xml:space="preserve">Supervisor: </w:t>
            </w:r>
          </w:p>
          <w:p w14:paraId="411FAED9" w14:textId="77777777" w:rsidR="0090437A" w:rsidRPr="00484FFE" w:rsidRDefault="0090437A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</w:p>
          <w:p w14:paraId="77839365" w14:textId="77777777" w:rsidR="0090437A" w:rsidRPr="00484FFE" w:rsidRDefault="0090437A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</w:p>
          <w:p w14:paraId="0DBA7E5C" w14:textId="77777777" w:rsidR="0090437A" w:rsidRPr="00484FFE" w:rsidRDefault="0090437A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</w:p>
          <w:p w14:paraId="468E3BDB" w14:textId="77777777" w:rsidR="0090437A" w:rsidRPr="00484FFE" w:rsidRDefault="0090437A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</w:p>
          <w:p w14:paraId="599B0F62" w14:textId="77777777" w:rsidR="0090437A" w:rsidRPr="00484FFE" w:rsidRDefault="0090437A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</w:p>
          <w:p w14:paraId="2CA9FFBD" w14:textId="77777777" w:rsidR="0090437A" w:rsidRPr="00484FFE" w:rsidRDefault="0090437A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</w:p>
          <w:p w14:paraId="707E1D97" w14:textId="1ECC56EC" w:rsidR="0090437A" w:rsidRPr="00484FFE" w:rsidRDefault="0090437A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</w:p>
        </w:tc>
        <w:tc>
          <w:tcPr>
            <w:tcW w:w="4692" w:type="dxa"/>
            <w:gridSpan w:val="2"/>
          </w:tcPr>
          <w:p w14:paraId="51ECD7DA" w14:textId="681461C9" w:rsidR="0090437A" w:rsidRPr="00484FFE" w:rsidRDefault="0090437A" w:rsidP="00751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Trabajador Social: </w:t>
            </w:r>
          </w:p>
        </w:tc>
      </w:tr>
    </w:tbl>
    <w:p w14:paraId="11A0DC55" w14:textId="77777777" w:rsidR="00D93B86" w:rsidRDefault="00D93B86"/>
    <w:sectPr w:rsidR="00D93B86">
      <w:headerReference w:type="default" r:id="rId9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5E445F" w14:textId="77777777" w:rsidR="00B94385" w:rsidRDefault="00B94385">
      <w:pPr>
        <w:spacing w:after="0" w:line="240" w:lineRule="auto"/>
      </w:pPr>
      <w:r>
        <w:separator/>
      </w:r>
    </w:p>
  </w:endnote>
  <w:endnote w:type="continuationSeparator" w:id="0">
    <w:p w14:paraId="33159AB3" w14:textId="77777777" w:rsidR="00B94385" w:rsidRDefault="00B94385">
      <w:pPr>
        <w:spacing w:after="0" w:line="240" w:lineRule="auto"/>
      </w:pPr>
      <w:r>
        <w:continuationSeparator/>
      </w:r>
    </w:p>
  </w:endnote>
  <w:endnote w:id="1">
    <w:p w14:paraId="572A5AE7" w14:textId="30F65C2E" w:rsidR="000E642B" w:rsidRPr="007C0B6C" w:rsidRDefault="000E642B">
      <w:pPr>
        <w:pStyle w:val="Textonotaalfinal"/>
        <w:rPr>
          <w:lang w:val="en-US"/>
        </w:rPr>
      </w:pPr>
      <w:r>
        <w:rPr>
          <w:rStyle w:val="Refdenotaalfinal"/>
        </w:rPr>
        <w:endnoteRef/>
      </w:r>
      <w:r w:rsidRPr="007C0B6C">
        <w:rPr>
          <w:lang w:val="en-US"/>
        </w:rPr>
        <w:t xml:space="preserve"> Adaptado de International Rescue Committee- Case Audit Tool.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D75512" w14:textId="77777777" w:rsidR="00B94385" w:rsidRDefault="00B94385">
      <w:pPr>
        <w:spacing w:after="0" w:line="240" w:lineRule="auto"/>
      </w:pPr>
      <w:r>
        <w:separator/>
      </w:r>
    </w:p>
  </w:footnote>
  <w:footnote w:type="continuationSeparator" w:id="0">
    <w:p w14:paraId="20CFC84A" w14:textId="77777777" w:rsidR="00B94385" w:rsidRDefault="00B943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E6539C" w14:textId="77777777" w:rsidR="00D93B86" w:rsidRDefault="00D93B86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B207D"/>
    <w:multiLevelType w:val="hybridMultilevel"/>
    <w:tmpl w:val="0CB249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6731E8"/>
    <w:multiLevelType w:val="hybridMultilevel"/>
    <w:tmpl w:val="BE2E5F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B86"/>
    <w:rsid w:val="0000564C"/>
    <w:rsid w:val="00035103"/>
    <w:rsid w:val="00070506"/>
    <w:rsid w:val="000E642B"/>
    <w:rsid w:val="0010727F"/>
    <w:rsid w:val="00184011"/>
    <w:rsid w:val="001976C4"/>
    <w:rsid w:val="001A2761"/>
    <w:rsid w:val="00242F52"/>
    <w:rsid w:val="00282C35"/>
    <w:rsid w:val="002D7A14"/>
    <w:rsid w:val="003437CC"/>
    <w:rsid w:val="00484FFE"/>
    <w:rsid w:val="004A7447"/>
    <w:rsid w:val="0051778D"/>
    <w:rsid w:val="00555805"/>
    <w:rsid w:val="005861A2"/>
    <w:rsid w:val="00634983"/>
    <w:rsid w:val="006472FB"/>
    <w:rsid w:val="00691C96"/>
    <w:rsid w:val="0071099C"/>
    <w:rsid w:val="00725717"/>
    <w:rsid w:val="0075110A"/>
    <w:rsid w:val="007716F9"/>
    <w:rsid w:val="00772C0E"/>
    <w:rsid w:val="007C0B6C"/>
    <w:rsid w:val="008557A6"/>
    <w:rsid w:val="00871CAA"/>
    <w:rsid w:val="008F309B"/>
    <w:rsid w:val="0090437A"/>
    <w:rsid w:val="00945B16"/>
    <w:rsid w:val="00965B16"/>
    <w:rsid w:val="009E58BF"/>
    <w:rsid w:val="00A72592"/>
    <w:rsid w:val="00B94385"/>
    <w:rsid w:val="00BA3B44"/>
    <w:rsid w:val="00BB6642"/>
    <w:rsid w:val="00C56C5D"/>
    <w:rsid w:val="00CE6951"/>
    <w:rsid w:val="00D174EB"/>
    <w:rsid w:val="00D7705E"/>
    <w:rsid w:val="00D93B86"/>
    <w:rsid w:val="00ED3CB9"/>
    <w:rsid w:val="00F40878"/>
    <w:rsid w:val="0236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B5A8162"/>
  <w15:docId w15:val="{BC8BBD1A-C019-4AA1-AD27-B4084FEBE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color w:val="000000"/>
        <w:sz w:val="22"/>
        <w:szCs w:val="22"/>
        <w:lang w:val="es-419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spacing w:before="480"/>
      <w:outlineLvl w:val="0"/>
    </w:pPr>
    <w:rPr>
      <w:b/>
      <w:color w:val="345A8A"/>
      <w:sz w:val="32"/>
      <w:szCs w:val="32"/>
    </w:rPr>
  </w:style>
  <w:style w:type="paragraph" w:styleId="Ttulo2">
    <w:name w:val="heading 2"/>
    <w:basedOn w:val="Normal"/>
    <w:next w:val="Normal"/>
    <w:pPr>
      <w:spacing w:before="200"/>
      <w:outlineLvl w:val="1"/>
    </w:pPr>
    <w:rPr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spacing w:before="200"/>
      <w:outlineLvl w:val="2"/>
    </w:pPr>
    <w:rPr>
      <w:b/>
      <w:color w:val="4F81BD"/>
      <w:sz w:val="24"/>
      <w:szCs w:val="24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pPr>
      <w:spacing w:after="300"/>
    </w:pPr>
    <w:rPr>
      <w:color w:val="17365D"/>
      <w:sz w:val="52"/>
      <w:szCs w:val="52"/>
    </w:rPr>
  </w:style>
  <w:style w:type="paragraph" w:styleId="Subttulo">
    <w:name w:val="Subtitle"/>
    <w:basedOn w:val="Normal"/>
    <w:next w:val="Normal"/>
    <w:rPr>
      <w:i/>
      <w:color w:val="4F81BD"/>
      <w:sz w:val="24"/>
      <w:szCs w:val="24"/>
    </w:rPr>
  </w:style>
  <w:style w:type="table" w:customStyle="1" w:styleId="a">
    <w:basedOn w:val="Tablanormal"/>
    <w:tblPr>
      <w:tblStyleRowBandSize w:val="1"/>
      <w:tblStyleColBandSize w:val="1"/>
    </w:tblPr>
  </w:style>
  <w:style w:type="table" w:customStyle="1" w:styleId="a0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C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1CAA"/>
    <w:rPr>
      <w:rFonts w:ascii="Segoe UI" w:hAnsi="Segoe UI" w:cs="Segoe UI"/>
      <w:sz w:val="18"/>
      <w:szCs w:val="18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71CA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71CAA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691C9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</w:style>
  <w:style w:type="table" w:styleId="Tablaconcuadrcula">
    <w:name w:val="Table Grid"/>
    <w:basedOn w:val="Tablanormal"/>
    <w:uiPriority w:val="39"/>
    <w:rsid w:val="009E58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A7447"/>
    <w:pPr>
      <w:ind w:left="720"/>
      <w:contextualSpacing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E642B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E642B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0E64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CADAF-5188-4CAB-A697-4B3B171C9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854</Words>
  <Characters>4599</Characters>
  <Application>Microsoft Office Word</Application>
  <DocSecurity>0</DocSecurity>
  <Lines>164</Lines>
  <Paragraphs>66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Colleen Fitzgerald</dc:creator>
  <cp:lastModifiedBy>Vero_Virtual</cp:lastModifiedBy>
  <cp:revision>13</cp:revision>
  <dcterms:created xsi:type="dcterms:W3CDTF">2017-10-27T19:49:00Z</dcterms:created>
  <dcterms:modified xsi:type="dcterms:W3CDTF">2018-10-11T17:23:00Z</dcterms:modified>
</cp:coreProperties>
</file>